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9" w:rsidRPr="00A66BE4" w:rsidRDefault="00A66BE4" w:rsidP="00A66BE4">
      <w:pPr>
        <w:jc w:val="center"/>
        <w:rPr>
          <w:b/>
          <w:sz w:val="28"/>
        </w:rPr>
      </w:pPr>
      <w:r w:rsidRPr="00A66BE4">
        <w:rPr>
          <w:b/>
          <w:sz w:val="28"/>
        </w:rPr>
        <w:t>Organizacja ro</w:t>
      </w:r>
      <w:bookmarkStart w:id="0" w:name="_GoBack"/>
      <w:bookmarkEnd w:id="0"/>
      <w:r w:rsidRPr="00A66BE4">
        <w:rPr>
          <w:b/>
          <w:sz w:val="28"/>
        </w:rPr>
        <w:t>ku szkolnego 2024/2025</w:t>
      </w:r>
    </w:p>
    <w:p w:rsidR="00A66BE4" w:rsidRDefault="00A66BE4"/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5028"/>
      </w:tblGrid>
      <w:tr w:rsidR="00A66BE4" w:rsidTr="00A66BE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Rada organizacyjna, sprawozdanie z nadzoru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30.08.2024r.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Rozpoczęcie roku szkolnego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2.09.2024r.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Diagnoza wstępna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do 15.10.2024r.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Egzamin próbny klasa VIII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3-5 grudnia 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Klasyfikacja </w:t>
            </w:r>
            <w:proofErr w:type="spellStart"/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śródsemestralna</w:t>
            </w:r>
            <w:proofErr w:type="spellEnd"/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listopad 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Zimowa przerwa świąteczna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23-31.12.2024r.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Rada klasyfikacyjna śródroczna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styczeń 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Ferie zimowe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27.01-9.02.2025r.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Wiosenna przerwa świąteczna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17-22.04.2025r.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Egzamin ósmoklasisty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13-15 maj 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Klasyfikacja </w:t>
            </w:r>
            <w:proofErr w:type="spellStart"/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śródsemestralna</w:t>
            </w:r>
            <w:proofErr w:type="spellEnd"/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kwiecień 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984" w:type="dxa"/>
          </w:tcPr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Diagnoza końcowa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do 29.05.2025r.</w:t>
            </w:r>
          </w:p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3-4-5 latki czerwiec 2025r.</w:t>
            </w:r>
          </w:p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6-latki kwiecień 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Oceny przewidywalne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10.06.2025r.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Rada klasyfikacyjna końcowo-roczna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18.06.2025r.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Zakończenie rocznych zajęć dydaktyczno-wychowawczych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27.06.2025r.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984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Rada podsumowująca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 w:line="319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lipiec 2025r.</w:t>
            </w:r>
          </w:p>
        </w:tc>
      </w:tr>
      <w:tr w:rsidR="00A66BE4" w:rsidTr="00A66BE4">
        <w:tblPrEx>
          <w:tblCellMar>
            <w:top w:w="0" w:type="dxa"/>
            <w:bottom w:w="0" w:type="dxa"/>
          </w:tblCellMar>
        </w:tblPrEx>
        <w:trPr>
          <w:trHeight w:val="2796"/>
        </w:trPr>
        <w:tc>
          <w:tcPr>
            <w:tcW w:w="3984" w:type="dxa"/>
          </w:tcPr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lastRenderedPageBreak/>
              <w:t>Spotkania z rodzicami – zebrania ogólne i klasowe</w:t>
            </w:r>
          </w:p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Pozostałe zebrania klasowe wg uznania i potrzeb</w:t>
            </w:r>
          </w:p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Dzień otwarty szkoły</w:t>
            </w:r>
          </w:p>
        </w:tc>
        <w:tc>
          <w:tcPr>
            <w:tcW w:w="5028" w:type="dxa"/>
          </w:tcPr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wrzesień 2024r., czerwiec 2025r.</w:t>
            </w:r>
          </w:p>
          <w:p w:rsidR="00A66BE4" w:rsidRPr="00A66BE4" w:rsidRDefault="00A66BE4" w:rsidP="00A66BE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66BE4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pl-PL"/>
              </w:rPr>
              <w:t>styczeń 2025r.</w:t>
            </w:r>
          </w:p>
        </w:tc>
      </w:tr>
    </w:tbl>
    <w:p w:rsidR="00A66BE4" w:rsidRDefault="00A66BE4"/>
    <w:sectPr w:rsidR="00A6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E4"/>
    <w:rsid w:val="00487A19"/>
    <w:rsid w:val="00A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2024-09-23T16:10:00Z</dcterms:created>
  <dcterms:modified xsi:type="dcterms:W3CDTF">2024-09-23T16:17:00Z</dcterms:modified>
</cp:coreProperties>
</file>